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B4" w:rsidRPr="002A0475" w:rsidRDefault="004C65C1" w:rsidP="002A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75">
        <w:rPr>
          <w:rFonts w:ascii="Times New Roman" w:hAnsi="Times New Roman" w:cs="Times New Roman"/>
          <w:b/>
          <w:sz w:val="24"/>
          <w:szCs w:val="24"/>
        </w:rPr>
        <w:t>НАУЧНО-МЕТОДИЧЕСКОЕ СОПРОВОЖДЕНИЕ</w:t>
      </w:r>
      <w:r w:rsidR="002A0475" w:rsidRPr="002A0475">
        <w:rPr>
          <w:rFonts w:ascii="Times New Roman" w:hAnsi="Times New Roman" w:cs="Times New Roman"/>
          <w:b/>
          <w:sz w:val="24"/>
          <w:szCs w:val="24"/>
        </w:rPr>
        <w:t xml:space="preserve"> ДЕЯТЕЛЬНОСТИ ИННОВАЦИОННЫХ </w:t>
      </w:r>
      <w:r w:rsidR="00E84C17">
        <w:rPr>
          <w:rFonts w:ascii="Times New Roman" w:hAnsi="Times New Roman" w:cs="Times New Roman"/>
          <w:b/>
          <w:sz w:val="24"/>
          <w:szCs w:val="24"/>
        </w:rPr>
        <w:t xml:space="preserve">ОБРАЗОВАТЕЛЬНЫХ И ИНЫХ </w:t>
      </w:r>
      <w:r w:rsidR="002A0475" w:rsidRPr="002A0475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690E55" w:rsidRPr="002A0475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2A0475" w:rsidRPr="002A0475">
        <w:rPr>
          <w:rFonts w:ascii="Times New Roman" w:hAnsi="Times New Roman" w:cs="Times New Roman"/>
          <w:b/>
          <w:sz w:val="24"/>
          <w:szCs w:val="24"/>
        </w:rPr>
        <w:t>9</w:t>
      </w:r>
      <w:r w:rsidR="00690E55" w:rsidRPr="002A0475">
        <w:rPr>
          <w:rFonts w:ascii="Times New Roman" w:hAnsi="Times New Roman" w:cs="Times New Roman"/>
          <w:b/>
          <w:sz w:val="24"/>
          <w:szCs w:val="24"/>
        </w:rPr>
        <w:t>)</w:t>
      </w:r>
    </w:p>
    <w:p w:rsidR="003906E7" w:rsidRPr="002A0475" w:rsidRDefault="003906E7" w:rsidP="002A04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ED3" w:rsidRPr="002A0475" w:rsidRDefault="00167ED3" w:rsidP="002A047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A0475">
        <w:t>Научно-методическое сопровождение осуществляется в форме консультационной деятельности </w:t>
      </w:r>
      <w:r w:rsidRPr="002A0475">
        <w:rPr>
          <w:rStyle w:val="a7"/>
        </w:rPr>
        <w:t>по направлениям</w:t>
      </w:r>
      <w:r w:rsidRPr="002A0475">
        <w:t>: аналитическое, проектное, нормативно-документационное, кадровое, методическое, информационное, экономическое, экспертное.</w:t>
      </w:r>
    </w:p>
    <w:p w:rsidR="00167ED3" w:rsidRPr="002A0475" w:rsidRDefault="00167ED3" w:rsidP="002A047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2A0475">
        <w:br/>
      </w:r>
      <w:r w:rsidRPr="002A0475">
        <w:rPr>
          <w:rStyle w:val="a7"/>
        </w:rPr>
        <w:t>СОДЕРЖАНИЕ ПАКЕТА НМС: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Пакет «НАЧАЛЬНЫЙ» (для ОО, впервые заключающих договор)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Комплексная диагностика деятельности ОО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рекомендаций и отдельных форм документов по устранению выявленных нарушений и перспективе развития сильных сторон деятельности ОО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Подбор внешних мероприятий для продвижения деятельности ОО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Информационная рассылка актуальных изменений в сфере образовательного, трудового, административного и др. законодательства  </w:t>
      </w:r>
    </w:p>
    <w:p w:rsid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Консультирование руководителя ОО по проблемам менеджмента и экономики в сфере образования.  </w:t>
      </w:r>
    </w:p>
    <w:p w:rsidR="00CB6649" w:rsidRPr="002A0475" w:rsidRDefault="00CB6649" w:rsidP="00CB6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для работников ОО научно-методического семинара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педагога в образовательной организации</w:t>
      </w: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30000 руб. за год (4 платежа по 7500 руб.) </w:t>
      </w:r>
    </w:p>
    <w:p w:rsid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Пакет «СТАНДАРТНЫЙ» (для ОО, действующих в режиме текущего функционирования, и заключающими договор повторно) </w:t>
      </w: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Подбор внешних мероприятий для продвижения деятельности ОО, в т.ч. консультирование и бесплатная публикация 5 статей и методических материалов руководителей и педагогов ОО открытых источниках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руководителя ОО по проблемам менеджмента и экономики в сфере образования.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для работников ОО научно-методического семинара «Профессиональные стандарты деятельности работников в сфере образования» </w:t>
      </w:r>
      <w:r w:rsidR="00CB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«Правовое и психолого-педагогическое регламентирование конфликтного поведения участников образовательных отношений») 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Информационная рассылка актуальных изменений в сфере образовательного, трудового, административного и др. законодательства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24000 руб. за год (3 платежа по 8000 руб.) </w:t>
      </w:r>
    </w:p>
    <w:p w:rsid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Пакет «КОНТРОЛЬНЫЙ» (для ОО, в отношении которых запланированы контрольно-надзорные мероприятия в текущем году) </w:t>
      </w: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Комплексная диагностика деятельности ОО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рекомендаций и отдельных форм документов к контрольно-надзорным мероприятиям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Консультирование по устранению замечаний после контрольно-надзорных мероприятий (при наличии требования)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Информационная рассылка актуальных изменений в сфере образовательного, трудового, административного и др. законодательства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30000 руб. за год (3 платежа по 10000 руб.) </w:t>
      </w:r>
    </w:p>
    <w:p w:rsid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Пакет «ИННОВАЦИОННЫЙ» (для ОО, планирующих или имеющих статус инновационной площадки федерального или регионального уровня / осуществляющих подготовку не более двух проектов на получение грантовой поддержки) </w:t>
      </w: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Комплексная диагностика деятельности ОО (для подготовки заявки) или Разработка плана деятельности инновационной площадки на год (при наличии статуса)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Консультирование по разработке инновационного образовательного проекта (при подготовке заявки) или Консультирование по содержанию мероприятий, проводимых ОО, в рамках проекта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бесплатного доступа к электронно-библиотечной системе «</w:t>
      </w:r>
      <w:r w:rsidR="00CB6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Университетская онлайн-библиотека</w:t>
      </w: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Информационная рассылка актуальных изменений в сфере образовательного, трудового, административного и др. законодательства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Подбор внешних мероприятий для продвижения деятельности ОО, в т.ч. консультирование и бесплатная публикация 5 статей и методических материалов руководителей и педагогов ОО в открытых источниках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Принятие участие представителя ЧОУ ДПО «НЦДОП» в качестве докладчика (ведущего мастер-класса) в открытом мероприятии, проводимом ОО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Мероприятия пакета могут корректироваться с учетом потребностей ОО (например, сопровождение подготовки отчетности по реализации проекта).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условии получения гранта, который включает затраты на повышение квалификации и профессиональную переподготовку, договор на данные услуги в приоритете заключается с ЧОУ ДПО «НЦДОП» по среднерыночной цене.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 40000 руб. за год (4 платежа по 10000 руб.). 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комбинировании мероприятий из разных пакетов стоимость будет увеличена на 20%. </w:t>
      </w:r>
    </w:p>
    <w:p w:rsid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FB5" w:rsidRPr="00A53FB5" w:rsidRDefault="00A53FB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профессиональных образовательных организаций и организаций дополнительного профессионального образования предлагается пакет </w:t>
      </w:r>
      <w:r w:rsidRPr="00A5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5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</w:t>
      </w:r>
      <w:r w:rsidRPr="00A5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5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мероприятия комплектуются под потребности (от 5000 до 10000 руб./месяц).</w:t>
      </w:r>
    </w:p>
    <w:p w:rsidR="00A53FB5" w:rsidRPr="00A53FB5" w:rsidRDefault="00A53FB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 цена разового заключения договора на научно-методическое сопровождение</w:t>
      </w: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(без учета срочности):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аудит (проверка на соответствие де</w:t>
      </w:r>
      <w:bookmarkStart w:id="0" w:name="_GoBack"/>
      <w:bookmarkEnd w:id="0"/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организации требованиям действующего законодательства - кадровый, документационный, информационный аудит) и определение "точек роста" (направления развития организации) - 15000 руб.;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проекта Устава (корректировка) – 20000 руб. (10000 руб.);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Учетной политики образовательной организации (частной / бюджетной) - 20000 руб.;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проекта Программы развития ОО – 20000 руб.;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по подготовке конкурсного пакета документов ОО – 25000 руб.;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по подготовке грантовой заявки ОО – 15000 руб.;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по подготовке отчетности ОО по конкурсным или грантовым конкурсам – 10000 руб.;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в подготовке конкурсного пакета документов педагогического работника (договор с физическим лицом) – 7000 руб. 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пакеты сопровождения - от 30000 руб.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руководителей, специалистов и педагогов образовательных организаций (по договоренности; 1000 руб./час.). Договора на научно-методическое сопровождение заключаются в течение всего календарного года.</w:t>
      </w: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научно-методического сопровождения более 10 лет: образовательные организации общего образования, дополнительного и профессионального образования.</w:t>
      </w:r>
    </w:p>
    <w:p w:rsid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475" w:rsidRP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Научный консультант: Шемятихина Л.Ю., канд. </w:t>
      </w:r>
      <w:proofErr w:type="spellStart"/>
      <w:r w:rsidRPr="002A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</w:t>
      </w:r>
      <w:proofErr w:type="spellEnd"/>
      <w:r w:rsidRPr="002A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наук, доцент.</w:t>
      </w:r>
    </w:p>
    <w:p w:rsidR="002A0475" w:rsidRDefault="002A0475" w:rsidP="002A0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D2" w:rsidRPr="002A0475" w:rsidRDefault="002A0475" w:rsidP="00CB6649">
      <w:pPr>
        <w:shd w:val="clear" w:color="auto" w:fill="FFFFFF"/>
        <w:spacing w:after="0" w:line="240" w:lineRule="auto"/>
        <w:ind w:firstLine="567"/>
        <w:jc w:val="both"/>
      </w:pPr>
      <w:r w:rsidRPr="002A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СПРАВОЧНО. В целях исключения конфликта интересов, при участии представителей ЧОУ ДПО "НЦДОП" в составе экспертных комиссий различного уровня, заявки ОО и специалистов, в отношении которых заключены договора научно-методического сопровождения, представленные ими заявки не проверяются, о чем  организаторы конкурса информируются в устной (от эксперта) или письменной (в заявке указаны данные научного руководителя или наличие договора) форме.</w:t>
      </w:r>
    </w:p>
    <w:sectPr w:rsidR="005A18D2" w:rsidRPr="002A0475" w:rsidSect="00A53F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0B4"/>
    <w:rsid w:val="000344FD"/>
    <w:rsid w:val="00167ED3"/>
    <w:rsid w:val="001C77BF"/>
    <w:rsid w:val="0021109B"/>
    <w:rsid w:val="002A0475"/>
    <w:rsid w:val="00340E25"/>
    <w:rsid w:val="003906E7"/>
    <w:rsid w:val="003E4E3D"/>
    <w:rsid w:val="004C65C1"/>
    <w:rsid w:val="0052127D"/>
    <w:rsid w:val="005A18D2"/>
    <w:rsid w:val="005A5B95"/>
    <w:rsid w:val="0064386B"/>
    <w:rsid w:val="006474CE"/>
    <w:rsid w:val="00690E55"/>
    <w:rsid w:val="007F3E68"/>
    <w:rsid w:val="00805A47"/>
    <w:rsid w:val="009C0C45"/>
    <w:rsid w:val="009F1099"/>
    <w:rsid w:val="009F5C52"/>
    <w:rsid w:val="00A53FB5"/>
    <w:rsid w:val="00A75434"/>
    <w:rsid w:val="00C12265"/>
    <w:rsid w:val="00C67AD2"/>
    <w:rsid w:val="00CB6649"/>
    <w:rsid w:val="00CD495A"/>
    <w:rsid w:val="00D310B4"/>
    <w:rsid w:val="00E84C17"/>
    <w:rsid w:val="00F5427C"/>
    <w:rsid w:val="00F5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B468"/>
  <w15:docId w15:val="{F31C731C-13C0-4380-9787-B895C43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E7"/>
    <w:rPr>
      <w:color w:val="0000FF"/>
      <w:u w:val="single"/>
    </w:rPr>
  </w:style>
  <w:style w:type="character" w:styleId="a4">
    <w:name w:val="Emphasis"/>
    <w:basedOn w:val="a0"/>
    <w:uiPriority w:val="20"/>
    <w:qFormat/>
    <w:rsid w:val="0021109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2265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C122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7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Шемятихина</dc:creator>
  <cp:keywords/>
  <dc:description/>
  <cp:lastModifiedBy>ru</cp:lastModifiedBy>
  <cp:revision>21</cp:revision>
  <dcterms:created xsi:type="dcterms:W3CDTF">2018-01-11T07:14:00Z</dcterms:created>
  <dcterms:modified xsi:type="dcterms:W3CDTF">2018-12-06T10:54:00Z</dcterms:modified>
</cp:coreProperties>
</file>